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627A56" w:rsidRPr="00627A56" w:rsidRDefault="00627A56" w:rsidP="00627A56">
      <w:pPr>
        <w:spacing w:after="48"/>
        <w:outlineLvl w:val="0"/>
        <w:rPr>
          <w:b/>
          <w:bCs/>
          <w:kern w:val="36"/>
        </w:rPr>
      </w:pPr>
    </w:p>
    <w:p w:rsidR="0026386B" w:rsidRPr="0026386B" w:rsidRDefault="0026386B" w:rsidP="0026386B">
      <w:pPr>
        <w:shd w:val="clear" w:color="auto" w:fill="FFFFFF"/>
        <w:jc w:val="both"/>
        <w:rPr>
          <w:b/>
          <w:caps/>
          <w:sz w:val="28"/>
          <w:szCs w:val="28"/>
        </w:rPr>
      </w:pPr>
      <w:r w:rsidRPr="0026386B">
        <w:rPr>
          <w:b/>
          <w:caps/>
          <w:sz w:val="28"/>
          <w:szCs w:val="28"/>
        </w:rPr>
        <w:t>ИНВАЛИДЫ БОЕВЫХ ДЕЙСТВИЙ ПОЛУЧИЛИ ПРАВО НА БЕСПЛАТНОЕ ПРОФОБУЧЕНИЕ БЕЗ УЧЕТА ОБЩЕЙ ПРОДОЛЖИТЕЛЬНОСТИ ВОЕННОЙ СЛУЖБЫ И ОСНОВАНИЙ УВОЛЬНЕНИЯ.</w:t>
      </w:r>
    </w:p>
    <w:p w:rsidR="0026386B" w:rsidRPr="0026386B" w:rsidRDefault="0026386B" w:rsidP="0026386B">
      <w:pPr>
        <w:shd w:val="clear" w:color="auto" w:fill="FFFFFF"/>
        <w:ind w:firstLine="709"/>
        <w:jc w:val="both"/>
        <w:rPr>
          <w:sz w:val="28"/>
          <w:szCs w:val="28"/>
        </w:rPr>
      </w:pPr>
      <w:r w:rsidRPr="0026386B">
        <w:rPr>
          <w:sz w:val="28"/>
          <w:szCs w:val="28"/>
        </w:rPr>
        <w:t xml:space="preserve">Военнослужащим-контрактникам, признанным инвалидами боевых действий, предоставлено право на бесплатное обучение по основным или дополнительным профессиональным программам (программам профессиональной переподготовки) сроком до 4 месяцев без учета общей продолжительности военной службы и оснований увольнения. Исключено указание на то, что остальные военнослужащие-контрактники могут пройти </w:t>
      </w:r>
      <w:proofErr w:type="spellStart"/>
      <w:r w:rsidRPr="0026386B">
        <w:rPr>
          <w:sz w:val="28"/>
          <w:szCs w:val="28"/>
        </w:rPr>
        <w:t>профобучение</w:t>
      </w:r>
      <w:proofErr w:type="spellEnd"/>
      <w:r w:rsidRPr="0026386B">
        <w:rPr>
          <w:sz w:val="28"/>
          <w:szCs w:val="28"/>
        </w:rPr>
        <w:t xml:space="preserve"> только в год увольнения и только по одной из гражданских специальностей.</w:t>
      </w:r>
    </w:p>
    <w:p w:rsidR="0026386B" w:rsidRPr="0026386B" w:rsidRDefault="0026386B" w:rsidP="0026386B">
      <w:pPr>
        <w:shd w:val="clear" w:color="auto" w:fill="FFFFFF"/>
        <w:ind w:firstLine="709"/>
        <w:jc w:val="both"/>
        <w:rPr>
          <w:sz w:val="28"/>
          <w:szCs w:val="28"/>
        </w:rPr>
      </w:pPr>
      <w:r w:rsidRPr="0026386B">
        <w:rPr>
          <w:sz w:val="28"/>
          <w:szCs w:val="28"/>
        </w:rPr>
        <w:t xml:space="preserve">Инвалиды боевых действий, уволенные со службы, также получили право на бесплатное направление за счет средств федеральной службы занятости на прохождение </w:t>
      </w:r>
      <w:proofErr w:type="spellStart"/>
      <w:r w:rsidRPr="0026386B">
        <w:rPr>
          <w:sz w:val="28"/>
          <w:szCs w:val="28"/>
        </w:rPr>
        <w:t>профобучения</w:t>
      </w:r>
      <w:proofErr w:type="spellEnd"/>
      <w:r w:rsidRPr="0026386B">
        <w:rPr>
          <w:sz w:val="28"/>
          <w:szCs w:val="28"/>
        </w:rPr>
        <w:t xml:space="preserve"> или получение дополнительного профобразования.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26386B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1369695</wp:posOffset>
                </wp:positionH>
                <wp:positionV relativeFrom="page">
                  <wp:posOffset>7548880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7.85pt;margin-top:594.4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IpKhif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AD" w:rsidRDefault="006B02AD" w:rsidP="003A127D">
      <w:r>
        <w:separator/>
      </w:r>
    </w:p>
  </w:endnote>
  <w:endnote w:type="continuationSeparator" w:id="0">
    <w:p w:rsidR="006B02AD" w:rsidRDefault="006B02AD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AD" w:rsidRDefault="006B02AD" w:rsidP="003A127D">
      <w:r>
        <w:separator/>
      </w:r>
    </w:p>
  </w:footnote>
  <w:footnote w:type="continuationSeparator" w:id="0">
    <w:p w:rsidR="006B02AD" w:rsidRDefault="006B02AD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6386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27A56"/>
    <w:rsid w:val="00660103"/>
    <w:rsid w:val="006B02AD"/>
    <w:rsid w:val="006B3335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BB45BC"/>
    <w:rsid w:val="00BF7F19"/>
    <w:rsid w:val="00C164DF"/>
    <w:rsid w:val="00C42AE5"/>
    <w:rsid w:val="00C93F05"/>
    <w:rsid w:val="00C95EE6"/>
    <w:rsid w:val="00CC5647"/>
    <w:rsid w:val="00CF6BC0"/>
    <w:rsid w:val="00D32872"/>
    <w:rsid w:val="00D70956"/>
    <w:rsid w:val="00DB7F5B"/>
    <w:rsid w:val="00DC443A"/>
    <w:rsid w:val="00E31841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C3C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2024-06-26T13:11:00Z</dcterms:created>
  <dcterms:modified xsi:type="dcterms:W3CDTF">2024-06-26T13:11:00Z</dcterms:modified>
</cp:coreProperties>
</file>