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66530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66530">
        <w:rPr>
          <w:rStyle w:val="bumpedfont15mrcssattr"/>
          <w:rFonts w:ascii="Roboto" w:hAnsi="Roboto" w:cs="Arial"/>
          <w:color w:val="333333"/>
          <w:sz w:val="22"/>
          <w:szCs w:val="22"/>
        </w:rPr>
        <w:t> </w:t>
      </w:r>
    </w:p>
    <w:p w:rsidR="00366530" w:rsidRPr="00366530" w:rsidRDefault="00366530" w:rsidP="00366530">
      <w:pPr>
        <w:shd w:val="clear" w:color="auto" w:fill="FFFFFF"/>
        <w:jc w:val="both"/>
        <w:rPr>
          <w:b/>
          <w:bCs/>
          <w:color w:val="333333"/>
          <w:sz w:val="22"/>
          <w:szCs w:val="22"/>
        </w:rPr>
      </w:pPr>
      <w:r w:rsidRPr="00366530">
        <w:rPr>
          <w:b/>
          <w:bCs/>
          <w:color w:val="333333"/>
          <w:sz w:val="22"/>
          <w:szCs w:val="22"/>
        </w:rPr>
        <w:t>Несовершеннолетние могут быть привлечены к административной и уголовной ответственности за участие в массовых беспорядках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Неправомерное поведение несовершеннолетних всегда вызывало острую обеспокоенность и тревогу органов государственной власти и общества в целом. В настоящее время, когда активизировалась деятельность деструктивных субъектов, активно вовлекающих подростков в массовые несанкционированные акции, данная проблема приобрела особую остроту.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Следует помнить, как самим подросткам, так и их законным представителям, что такие мероприятия могут быть использованы для антиконституционных демонстраций, провокации общественных беспорядков и нарушения прав и интересов граждан, а также не забывать о требованиях закона об административной и уголовной ответственности несовершеннолетних.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В соответствии с действующим законодательством, несовершеннолетний, являясь субъектом административных правоотношений, подлежит административной ответственности за нарушение требований: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·         статьи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·         статьи 20.1 КоАП РФ (мелкое хулиганство);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·         статьи 20.2 КоАП РФ (нарушение установленного порядка организации либо проведения собрания, митинга, демонстрации, шествия или пикетирования),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·         статьи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·         статьи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:rsidR="00366530" w:rsidRPr="00366530" w:rsidRDefault="00366530" w:rsidP="00366530">
      <w:pPr>
        <w:shd w:val="clear" w:color="auto" w:fill="FFFFFF"/>
        <w:ind w:firstLine="709"/>
        <w:jc w:val="both"/>
        <w:rPr>
          <w:color w:val="333333"/>
          <w:sz w:val="22"/>
          <w:szCs w:val="22"/>
        </w:rPr>
      </w:pPr>
      <w:r w:rsidRPr="00366530">
        <w:rPr>
          <w:color w:val="333333"/>
          <w:sz w:val="22"/>
          <w:szCs w:val="22"/>
        </w:rPr>
        <w:t>Таким образом, подросткам, достигшим возраста административной и уголовной ответственности нужно помнить, что участие в незаконных массовых акциях в зависимости от конкретных обстоятельств может образовывать составы, как административных правонарушений, так и составы преступлений, за совершение которых в несовершеннолетнем возрасте лицо наказывается строго. А привлечение к установленной законом ответственности может негативно отразиться на их дальнейшей судьбе.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366530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8949055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704.6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1Fw+c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46" w:rsidRDefault="000A5646" w:rsidP="003A127D">
      <w:r>
        <w:separator/>
      </w:r>
    </w:p>
  </w:endnote>
  <w:endnote w:type="continuationSeparator" w:id="0">
    <w:p w:rsidR="000A5646" w:rsidRDefault="000A5646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46" w:rsidRDefault="000A5646" w:rsidP="003A127D">
      <w:r>
        <w:separator/>
      </w:r>
    </w:p>
  </w:footnote>
  <w:footnote w:type="continuationSeparator" w:id="0">
    <w:p w:rsidR="000A5646" w:rsidRDefault="000A5646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30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66530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A5646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66530"/>
    <w:rsid w:val="003A127D"/>
    <w:rsid w:val="003D2AC4"/>
    <w:rsid w:val="003D3017"/>
    <w:rsid w:val="004D3414"/>
    <w:rsid w:val="004E2421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2024-06-26T13:16:00Z</dcterms:created>
  <dcterms:modified xsi:type="dcterms:W3CDTF">2024-06-26T13:16:00Z</dcterms:modified>
</cp:coreProperties>
</file>